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BFD34" w14:textId="77777777" w:rsidR="00CF0B6D" w:rsidRPr="00CF0B6D" w:rsidRDefault="00CF0B6D" w:rsidP="00CF0B6D">
      <w:pPr>
        <w:widowControl w:val="0"/>
        <w:autoSpaceDE w:val="0"/>
        <w:autoSpaceDN w:val="0"/>
        <w:adjustRightInd w:val="0"/>
        <w:spacing w:after="240" w:line="440" w:lineRule="atLeast"/>
        <w:rPr>
          <w:rFonts w:ascii="Source Sans Pro" w:eastAsiaTheme="minorHAnsi" w:hAnsi="Source Sans Pro" w:cs="Times"/>
          <w:b/>
          <w:noProof w:val="0"/>
          <w:color w:val="000000" w:themeColor="text1"/>
          <w:sz w:val="44"/>
          <w:szCs w:val="44"/>
          <w:lang w:eastAsia="en-US"/>
        </w:rPr>
      </w:pPr>
      <w:r>
        <w:rPr>
          <w:rFonts w:ascii="Source Sans Pro" w:eastAsiaTheme="minorHAnsi" w:hAnsi="Source Sans Pro" w:cs="Times"/>
          <w:b/>
          <w:noProof w:val="0"/>
          <w:color w:val="000000" w:themeColor="text1"/>
          <w:sz w:val="44"/>
          <w:szCs w:val="44"/>
          <w:lang w:eastAsia="en-US"/>
        </w:rPr>
        <w:t xml:space="preserve">Del 10 </w:t>
      </w:r>
      <w:r w:rsidRPr="00CF0B6D">
        <w:rPr>
          <w:rFonts w:ascii="Source Sans Pro" w:eastAsiaTheme="minorHAnsi" w:hAnsi="Source Sans Pro" w:cs="Times"/>
          <w:b/>
          <w:noProof w:val="0"/>
          <w:color w:val="000000" w:themeColor="text1"/>
          <w:sz w:val="44"/>
          <w:szCs w:val="44"/>
          <w:lang w:eastAsia="en-US"/>
        </w:rPr>
        <w:t xml:space="preserve">FILIPPERBREVET 4:10–23 </w:t>
      </w:r>
    </w:p>
    <w:p w14:paraId="79ED911A"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noProof w:val="0"/>
          <w:color w:val="000000" w:themeColor="text1"/>
          <w:sz w:val="26"/>
          <w:szCs w:val="26"/>
          <w:lang w:eastAsia="en-US"/>
        </w:rPr>
        <w:t xml:space="preserve">Som avslutning på brevet, till sin älskade församling i Filippi, uttrycker Paulus sin stora tacksamhet. Ända sedan församlingen i Filippi grundades hade han ha en särskild relation till dem. Vid en punkt under Paulus missionsarbete, var dessa de enda som stöttade honom ekonomiskt. Nu hade de på nytt sänt honom en gåva, och brevets avslutning är hans ”tack-så-mycket-hälsning” till dem. </w:t>
      </w:r>
    </w:p>
    <w:p w14:paraId="29E4792C"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noProof w:val="0"/>
          <w:color w:val="000000" w:themeColor="text1"/>
          <w:sz w:val="26"/>
          <w:szCs w:val="26"/>
          <w:lang w:eastAsia="en-US"/>
        </w:rPr>
        <w:t>Här framträder också bilden av en man som ä</w:t>
      </w:r>
      <w:r>
        <w:rPr>
          <w:rFonts w:eastAsiaTheme="minorHAnsi" w:cs="Times"/>
          <w:noProof w:val="0"/>
          <w:color w:val="000000" w:themeColor="text1"/>
          <w:sz w:val="26"/>
          <w:szCs w:val="26"/>
          <w:lang w:eastAsia="en-US"/>
        </w:rPr>
        <w:t>r förnöjsam trots svåra omstän</w:t>
      </w:r>
      <w:r w:rsidRPr="00CF0B6D">
        <w:rPr>
          <w:rFonts w:eastAsiaTheme="minorHAnsi" w:cs="Times"/>
          <w:noProof w:val="0"/>
          <w:color w:val="000000" w:themeColor="text1"/>
          <w:sz w:val="26"/>
          <w:szCs w:val="26"/>
          <w:lang w:eastAsia="en-US"/>
        </w:rPr>
        <w:t>digheter. Han kunde till och med glädja sig. För hans hjärta var skyddat av Guds frid (4:7). Paulus exempel är särskilt relevant i v</w:t>
      </w:r>
      <w:r>
        <w:rPr>
          <w:rFonts w:eastAsiaTheme="minorHAnsi" w:cs="Times"/>
          <w:noProof w:val="0"/>
          <w:color w:val="000000" w:themeColor="text1"/>
          <w:sz w:val="26"/>
          <w:szCs w:val="26"/>
          <w:lang w:eastAsia="en-US"/>
        </w:rPr>
        <w:t>år tid som präglas missbelåten</w:t>
      </w:r>
      <w:r w:rsidRPr="00CF0B6D">
        <w:rPr>
          <w:rFonts w:eastAsiaTheme="minorHAnsi" w:cs="Times"/>
          <w:noProof w:val="0"/>
          <w:color w:val="000000" w:themeColor="text1"/>
          <w:sz w:val="26"/>
          <w:szCs w:val="26"/>
          <w:lang w:eastAsia="en-US"/>
        </w:rPr>
        <w:t xml:space="preserve">het och otacksamhet. </w:t>
      </w:r>
    </w:p>
    <w:p w14:paraId="3D096806"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1. </w:t>
      </w:r>
      <w:r w:rsidRPr="00CF0B6D">
        <w:rPr>
          <w:rFonts w:eastAsiaTheme="minorHAnsi" w:cs="Times"/>
          <w:noProof w:val="0"/>
          <w:color w:val="000000" w:themeColor="text1"/>
          <w:sz w:val="26"/>
          <w:szCs w:val="26"/>
          <w:lang w:eastAsia="en-US"/>
        </w:rPr>
        <w:t>När Epafroditos anlände fick Paulus ta emot</w:t>
      </w:r>
      <w:r>
        <w:rPr>
          <w:rFonts w:eastAsiaTheme="minorHAnsi" w:cs="Times"/>
          <w:noProof w:val="0"/>
          <w:color w:val="000000" w:themeColor="text1"/>
          <w:sz w:val="26"/>
          <w:szCs w:val="26"/>
          <w:lang w:eastAsia="en-US"/>
        </w:rPr>
        <w:t xml:space="preserve"> gåvor som filipperna hade sam</w:t>
      </w:r>
      <w:r w:rsidRPr="00CF0B6D">
        <w:rPr>
          <w:rFonts w:eastAsiaTheme="minorHAnsi" w:cs="Times"/>
          <w:noProof w:val="0"/>
          <w:color w:val="000000" w:themeColor="text1"/>
          <w:sz w:val="26"/>
          <w:szCs w:val="26"/>
          <w:lang w:eastAsia="en-US"/>
        </w:rPr>
        <w:t xml:space="preserve">lat till honom (4:10‚ 18). Hur ger Paulus uttryck för sin tacksamhet? </w:t>
      </w:r>
    </w:p>
    <w:p w14:paraId="2CE87C42" w14:textId="77777777" w:rsidR="00CF0B6D" w:rsidRDefault="00CF0B6D"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6DF3ADCA"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2. </w:t>
      </w:r>
      <w:r w:rsidRPr="00CF0B6D">
        <w:rPr>
          <w:rFonts w:eastAsiaTheme="minorHAnsi" w:cs="Times"/>
          <w:noProof w:val="0"/>
          <w:color w:val="000000" w:themeColor="text1"/>
          <w:sz w:val="26"/>
          <w:szCs w:val="26"/>
          <w:lang w:eastAsia="en-US"/>
        </w:rPr>
        <w:t xml:space="preserve">Är tacksamhet något vi föds med eller något vi lär och utvecklar? Är du en tacksam person? </w:t>
      </w:r>
      <w:r w:rsidRPr="00CF0B6D">
        <w:rPr>
          <w:rFonts w:eastAsiaTheme="minorHAnsi" w:cs="Times"/>
          <w:color w:val="000000" w:themeColor="text1"/>
          <w:szCs w:val="24"/>
        </w:rPr>
        <w:drawing>
          <wp:inline distT="0" distB="0" distL="0" distR="0" wp14:anchorId="57005BDD" wp14:editId="43D102B4">
            <wp:extent cx="96520" cy="12065"/>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385F18F7" w14:textId="77777777" w:rsidR="00CF0B6D" w:rsidRDefault="00CF0B6D"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334D9BDD"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3. </w:t>
      </w:r>
      <w:r w:rsidRPr="00CF0B6D">
        <w:rPr>
          <w:rFonts w:eastAsiaTheme="minorHAnsi" w:cs="Times"/>
          <w:noProof w:val="0"/>
          <w:color w:val="000000" w:themeColor="text1"/>
          <w:sz w:val="26"/>
          <w:szCs w:val="26"/>
          <w:lang w:eastAsia="en-US"/>
        </w:rPr>
        <w:t>När under ditt liv har du ha</w:t>
      </w:r>
      <w:r>
        <w:rPr>
          <w:rFonts w:eastAsiaTheme="minorHAnsi" w:cs="Times"/>
          <w:noProof w:val="0"/>
          <w:color w:val="000000" w:themeColor="text1"/>
          <w:sz w:val="26"/>
          <w:szCs w:val="26"/>
          <w:lang w:eastAsia="en-US"/>
        </w:rPr>
        <w:t>ft</w:t>
      </w:r>
      <w:r w:rsidRPr="00CF0B6D">
        <w:rPr>
          <w:rFonts w:eastAsiaTheme="minorHAnsi" w:cs="Times"/>
          <w:noProof w:val="0"/>
          <w:color w:val="000000" w:themeColor="text1"/>
          <w:sz w:val="26"/>
          <w:szCs w:val="26"/>
          <w:lang w:eastAsia="en-US"/>
        </w:rPr>
        <w:t xml:space="preserve"> som mest – materiellt talat? När har du ha</w:t>
      </w:r>
      <w:r>
        <w:rPr>
          <w:rFonts w:eastAsiaTheme="minorHAnsi" w:cs="Times"/>
          <w:noProof w:val="0"/>
          <w:color w:val="000000" w:themeColor="text1"/>
          <w:sz w:val="26"/>
          <w:szCs w:val="26"/>
          <w:lang w:eastAsia="en-US"/>
        </w:rPr>
        <w:t>ft</w:t>
      </w:r>
      <w:r w:rsidRPr="00CF0B6D">
        <w:rPr>
          <w:rFonts w:eastAsiaTheme="minorHAnsi" w:cs="Times"/>
          <w:noProof w:val="0"/>
          <w:color w:val="000000" w:themeColor="text1"/>
          <w:sz w:val="26"/>
          <w:szCs w:val="26"/>
          <w:lang w:eastAsia="en-US"/>
        </w:rPr>
        <w:t xml:space="preserve"> som minst? </w:t>
      </w:r>
    </w:p>
    <w:p w14:paraId="436148D9" w14:textId="77777777" w:rsidR="00CF0B6D" w:rsidRDefault="00CF0B6D" w:rsidP="00CF0B6D">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06348554" w14:textId="77777777" w:rsidR="00CF0B6D" w:rsidRPr="00CF0B6D" w:rsidRDefault="00CF0B6D" w:rsidP="00CF0B6D">
      <w:pPr>
        <w:widowControl w:val="0"/>
        <w:autoSpaceDE w:val="0"/>
        <w:autoSpaceDN w:val="0"/>
        <w:adjustRightInd w:val="0"/>
        <w:spacing w:after="240" w:line="26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2"/>
          <w:szCs w:val="22"/>
          <w:lang w:eastAsia="en-US"/>
        </w:rPr>
        <w:t xml:space="preserve">BIBELVERS ATT MEMORERA </w:t>
      </w:r>
    </w:p>
    <w:p w14:paraId="27EB887C" w14:textId="77777777" w:rsidR="00CF0B6D" w:rsidRPr="00CF0B6D" w:rsidRDefault="00CF0B6D" w:rsidP="00CF0B6D">
      <w:pPr>
        <w:widowControl w:val="0"/>
        <w:autoSpaceDE w:val="0"/>
        <w:autoSpaceDN w:val="0"/>
        <w:adjustRightInd w:val="0"/>
        <w:spacing w:after="240" w:line="360" w:lineRule="atLeast"/>
        <w:rPr>
          <w:rFonts w:eastAsiaTheme="minorHAnsi" w:cs="Times"/>
          <w:noProof w:val="0"/>
          <w:color w:val="000000" w:themeColor="text1"/>
          <w:sz w:val="26"/>
          <w:szCs w:val="26"/>
          <w:lang w:eastAsia="en-US"/>
        </w:rPr>
      </w:pPr>
      <w:r w:rsidRPr="00CF0B6D">
        <w:rPr>
          <w:rFonts w:eastAsiaTheme="minorHAnsi" w:cs="Times"/>
          <w:b/>
          <w:bCs/>
          <w:noProof w:val="0"/>
          <w:color w:val="000000" w:themeColor="text1"/>
          <w:sz w:val="26"/>
          <w:szCs w:val="26"/>
          <w:lang w:eastAsia="en-US"/>
        </w:rPr>
        <w:t xml:space="preserve">Allt förmår </w:t>
      </w:r>
      <w:r>
        <w:rPr>
          <w:rFonts w:eastAsiaTheme="minorHAnsi" w:cs="Times"/>
          <w:b/>
          <w:bCs/>
          <w:noProof w:val="0"/>
          <w:color w:val="000000" w:themeColor="text1"/>
          <w:sz w:val="26"/>
          <w:szCs w:val="26"/>
          <w:lang w:eastAsia="en-US"/>
        </w:rPr>
        <w:t>jag genom honom som ger mig kraft</w:t>
      </w:r>
      <w:r w:rsidRPr="00CF0B6D">
        <w:rPr>
          <w:rFonts w:eastAsiaTheme="minorHAnsi" w:cs="Times"/>
          <w:b/>
          <w:bCs/>
          <w:noProof w:val="0"/>
          <w:color w:val="000000" w:themeColor="text1"/>
          <w:sz w:val="26"/>
          <w:szCs w:val="26"/>
          <w:lang w:eastAsia="en-US"/>
        </w:rPr>
        <w:t xml:space="preserve">. </w:t>
      </w:r>
    </w:p>
    <w:p w14:paraId="11DFD3E4"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Filipperbrevet 4:13 </w:t>
      </w:r>
    </w:p>
    <w:p w14:paraId="52D0994F" w14:textId="77777777" w:rsidR="00CF0B6D" w:rsidRDefault="00CF0B6D"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2796507B" w14:textId="77777777" w:rsid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4. </w:t>
      </w:r>
      <w:r w:rsidRPr="00CF0B6D">
        <w:rPr>
          <w:rFonts w:eastAsiaTheme="minorHAnsi" w:cs="Times"/>
          <w:noProof w:val="0"/>
          <w:color w:val="000000" w:themeColor="text1"/>
          <w:sz w:val="26"/>
          <w:szCs w:val="26"/>
          <w:lang w:eastAsia="en-US"/>
        </w:rPr>
        <w:t xml:space="preserve">Hur ser dina vanor ut när det gäller givande? Finns det något du skulle vilja ändra på? </w:t>
      </w:r>
    </w:p>
    <w:p w14:paraId="4C9A3DEC" w14:textId="77777777" w:rsid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p>
    <w:p w14:paraId="54466C43"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5. </w:t>
      </w:r>
      <w:r w:rsidRPr="00CF0B6D">
        <w:rPr>
          <w:rFonts w:eastAsiaTheme="minorHAnsi" w:cs="Times"/>
          <w:noProof w:val="0"/>
          <w:color w:val="000000" w:themeColor="text1"/>
          <w:sz w:val="26"/>
          <w:szCs w:val="26"/>
          <w:lang w:eastAsia="en-US"/>
        </w:rPr>
        <w:t xml:space="preserve">Hur reagerar Gud på frikostigt givande? Varför? </w:t>
      </w:r>
    </w:p>
    <w:p w14:paraId="2CB424E7" w14:textId="77777777" w:rsidR="00CF0B6D" w:rsidRDefault="00CF0B6D"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15F86E3D"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6. </w:t>
      </w:r>
      <w:r w:rsidRPr="00CF0B6D">
        <w:rPr>
          <w:rFonts w:eastAsiaTheme="minorHAnsi" w:cs="Times"/>
          <w:noProof w:val="0"/>
          <w:color w:val="000000" w:themeColor="text1"/>
          <w:sz w:val="26"/>
          <w:szCs w:val="26"/>
          <w:lang w:eastAsia="en-US"/>
        </w:rPr>
        <w:t xml:space="preserve">Hur har du fått erfara att vers 13 är sann? </w:t>
      </w:r>
    </w:p>
    <w:p w14:paraId="76A9D61A" w14:textId="77777777" w:rsidR="00CF0B6D" w:rsidRDefault="00CF0B6D"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6C878945"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lastRenderedPageBreak/>
        <w:t xml:space="preserve">7. </w:t>
      </w:r>
      <w:r w:rsidRPr="00CF0B6D">
        <w:rPr>
          <w:rFonts w:eastAsiaTheme="minorHAnsi" w:cs="Times"/>
          <w:noProof w:val="0"/>
          <w:color w:val="000000" w:themeColor="text1"/>
          <w:sz w:val="26"/>
          <w:szCs w:val="26"/>
          <w:lang w:eastAsia="en-US"/>
        </w:rPr>
        <w:t xml:space="preserve">På vilket sätt är det här avsnittet utmanande? </w:t>
      </w:r>
    </w:p>
    <w:p w14:paraId="26AA1693" w14:textId="77777777" w:rsidR="00CF0B6D" w:rsidRDefault="00CF0B6D"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6630DEA4"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8. </w:t>
      </w:r>
      <w:r w:rsidRPr="00CF0B6D">
        <w:rPr>
          <w:rFonts w:eastAsiaTheme="minorHAnsi" w:cs="Times"/>
          <w:noProof w:val="0"/>
          <w:color w:val="000000" w:themeColor="text1"/>
          <w:sz w:val="26"/>
          <w:szCs w:val="26"/>
          <w:lang w:eastAsia="en-US"/>
        </w:rPr>
        <w:t>Hur hade filipperna visat sig vara annorlunda än andra kyrkor som Paulus hade grundat (4:15–16)?</w:t>
      </w:r>
      <w:r w:rsidRPr="00CF0B6D">
        <w:rPr>
          <w:rFonts w:eastAsiaTheme="minorHAnsi" w:cs="Times"/>
          <w:color w:val="000000" w:themeColor="text1"/>
          <w:szCs w:val="24"/>
        </w:rPr>
        <w:drawing>
          <wp:inline distT="0" distB="0" distL="0" distR="0" wp14:anchorId="06F350ED" wp14:editId="3F74410E">
            <wp:extent cx="12065" cy="9652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96520"/>
                    </a:xfrm>
                    <a:prstGeom prst="rect">
                      <a:avLst/>
                    </a:prstGeom>
                    <a:noFill/>
                    <a:ln>
                      <a:noFill/>
                    </a:ln>
                  </pic:spPr>
                </pic:pic>
              </a:graphicData>
            </a:graphic>
          </wp:inline>
        </w:drawing>
      </w:r>
      <w:r w:rsidRPr="00CF0B6D">
        <w:rPr>
          <w:rFonts w:eastAsiaTheme="minorHAnsi" w:cs="Times"/>
          <w:noProof w:val="0"/>
          <w:color w:val="000000" w:themeColor="text1"/>
          <w:szCs w:val="24"/>
          <w:lang w:eastAsia="en-US"/>
        </w:rPr>
        <w:t xml:space="preserve"> </w:t>
      </w:r>
      <w:r w:rsidRPr="00CF0B6D">
        <w:rPr>
          <w:rFonts w:eastAsiaTheme="minorHAnsi" w:cs="Times"/>
          <w:color w:val="000000" w:themeColor="text1"/>
          <w:szCs w:val="24"/>
        </w:rPr>
        <w:drawing>
          <wp:inline distT="0" distB="0" distL="0" distR="0" wp14:anchorId="69F08F53" wp14:editId="4CB749CE">
            <wp:extent cx="168275" cy="24130"/>
            <wp:effectExtent l="0" t="0" r="9525" b="127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 cy="24130"/>
                    </a:xfrm>
                    <a:prstGeom prst="rect">
                      <a:avLst/>
                    </a:prstGeom>
                    <a:noFill/>
                    <a:ln>
                      <a:noFill/>
                    </a:ln>
                  </pic:spPr>
                </pic:pic>
              </a:graphicData>
            </a:graphic>
          </wp:inline>
        </w:drawing>
      </w:r>
      <w:r w:rsidRPr="00CF0B6D">
        <w:rPr>
          <w:rFonts w:eastAsiaTheme="minorHAnsi" w:cs="Times"/>
          <w:noProof w:val="0"/>
          <w:color w:val="000000" w:themeColor="text1"/>
          <w:szCs w:val="24"/>
          <w:lang w:eastAsia="en-US"/>
        </w:rPr>
        <w:t xml:space="preserve"> </w:t>
      </w:r>
      <w:r w:rsidRPr="00CF0B6D">
        <w:rPr>
          <w:rFonts w:eastAsiaTheme="minorHAnsi" w:cs="Times"/>
          <w:color w:val="000000" w:themeColor="text1"/>
          <w:szCs w:val="24"/>
        </w:rPr>
        <w:drawing>
          <wp:inline distT="0" distB="0" distL="0" distR="0" wp14:anchorId="2E9737D5" wp14:editId="7A45B19B">
            <wp:extent cx="168275" cy="24130"/>
            <wp:effectExtent l="0" t="0" r="9525"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 cy="24130"/>
                    </a:xfrm>
                    <a:prstGeom prst="rect">
                      <a:avLst/>
                    </a:prstGeom>
                    <a:noFill/>
                    <a:ln>
                      <a:noFill/>
                    </a:ln>
                  </pic:spPr>
                </pic:pic>
              </a:graphicData>
            </a:graphic>
          </wp:inline>
        </w:drawing>
      </w:r>
      <w:r w:rsidRPr="00CF0B6D">
        <w:rPr>
          <w:rFonts w:eastAsiaTheme="minorHAnsi" w:cs="Times"/>
          <w:noProof w:val="0"/>
          <w:color w:val="000000" w:themeColor="text1"/>
          <w:szCs w:val="24"/>
          <w:lang w:eastAsia="en-US"/>
        </w:rPr>
        <w:t xml:space="preserve"> </w:t>
      </w:r>
      <w:r w:rsidRPr="00CF0B6D">
        <w:rPr>
          <w:rFonts w:eastAsiaTheme="minorHAnsi" w:cs="Times"/>
          <w:color w:val="000000" w:themeColor="text1"/>
          <w:szCs w:val="24"/>
        </w:rPr>
        <w:drawing>
          <wp:inline distT="0" distB="0" distL="0" distR="0" wp14:anchorId="5EBB6F3C" wp14:editId="57A7283D">
            <wp:extent cx="96520" cy="1206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r w:rsidRPr="00CF0B6D">
        <w:rPr>
          <w:rFonts w:eastAsiaTheme="minorHAnsi" w:cs="Times"/>
          <w:noProof w:val="0"/>
          <w:color w:val="000000" w:themeColor="text1"/>
          <w:szCs w:val="24"/>
          <w:lang w:eastAsia="en-US"/>
        </w:rPr>
        <w:t xml:space="preserve"> </w:t>
      </w:r>
      <w:r w:rsidRPr="00CF0B6D">
        <w:rPr>
          <w:rFonts w:eastAsiaTheme="minorHAnsi" w:cs="Times"/>
          <w:color w:val="000000" w:themeColor="text1"/>
          <w:szCs w:val="24"/>
        </w:rPr>
        <w:drawing>
          <wp:inline distT="0" distB="0" distL="0" distR="0" wp14:anchorId="42BF8506" wp14:editId="485F215A">
            <wp:extent cx="96520" cy="1206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7BDA203A" w14:textId="77777777" w:rsidR="003F001C" w:rsidRDefault="003F001C"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7A134B6D"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9. </w:t>
      </w:r>
      <w:r w:rsidRPr="00CF0B6D">
        <w:rPr>
          <w:rFonts w:eastAsiaTheme="minorHAnsi" w:cs="Times"/>
          <w:noProof w:val="0"/>
          <w:color w:val="000000" w:themeColor="text1"/>
          <w:sz w:val="26"/>
          <w:szCs w:val="26"/>
          <w:lang w:eastAsia="en-US"/>
        </w:rPr>
        <w:t xml:space="preserve">Vilka inryms i begreppet ”de heliga” som Paulus använder i 4:21–22? </w:t>
      </w:r>
    </w:p>
    <w:p w14:paraId="51418643" w14:textId="77777777" w:rsidR="003F001C" w:rsidRDefault="003F001C" w:rsidP="00CF0B6D">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59C8A74F"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10. </w:t>
      </w:r>
      <w:r w:rsidRPr="00CF0B6D">
        <w:rPr>
          <w:rFonts w:eastAsiaTheme="minorHAnsi" w:cs="Times"/>
          <w:noProof w:val="0"/>
          <w:color w:val="000000" w:themeColor="text1"/>
          <w:sz w:val="26"/>
          <w:szCs w:val="26"/>
          <w:lang w:eastAsia="en-US"/>
        </w:rPr>
        <w:t xml:space="preserve">Vad tar du med dig från den här serien om Filipperbrevet? </w:t>
      </w:r>
    </w:p>
    <w:p w14:paraId="01C75BEB" w14:textId="77777777" w:rsidR="003F001C" w:rsidRDefault="003F001C" w:rsidP="00CF0B6D">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581DEE28" w14:textId="77777777" w:rsidR="00CF0B6D" w:rsidRPr="00CF0B6D" w:rsidRDefault="00CF0B6D" w:rsidP="00CF0B6D">
      <w:pPr>
        <w:widowControl w:val="0"/>
        <w:autoSpaceDE w:val="0"/>
        <w:autoSpaceDN w:val="0"/>
        <w:adjustRightInd w:val="0"/>
        <w:spacing w:after="240" w:line="260" w:lineRule="atLeast"/>
        <w:rPr>
          <w:rFonts w:eastAsiaTheme="minorHAnsi" w:cs="Times"/>
          <w:noProof w:val="0"/>
          <w:color w:val="000000" w:themeColor="text1"/>
          <w:szCs w:val="24"/>
          <w:lang w:eastAsia="en-US"/>
        </w:rPr>
      </w:pPr>
      <w:bookmarkStart w:id="0" w:name="_GoBack"/>
      <w:bookmarkEnd w:id="0"/>
      <w:r w:rsidRPr="00CF0B6D">
        <w:rPr>
          <w:rFonts w:eastAsiaTheme="minorHAnsi" w:cs="Times"/>
          <w:b/>
          <w:bCs/>
          <w:noProof w:val="0"/>
          <w:color w:val="000000" w:themeColor="text1"/>
          <w:sz w:val="22"/>
          <w:szCs w:val="22"/>
          <w:lang w:eastAsia="en-US"/>
        </w:rPr>
        <w:t xml:space="preserve">TILL SIST </w:t>
      </w:r>
    </w:p>
    <w:p w14:paraId="0F465FAF"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Serien om Filipperbrevet är nu framme vid slutmålet, och ni har ha</w:t>
      </w:r>
      <w:r w:rsidR="003F001C">
        <w:rPr>
          <w:rFonts w:eastAsiaTheme="minorHAnsi" w:cs="Times"/>
          <w:b/>
          <w:bCs/>
          <w:noProof w:val="0"/>
          <w:color w:val="000000" w:themeColor="text1"/>
          <w:sz w:val="26"/>
          <w:szCs w:val="26"/>
          <w:lang w:eastAsia="en-US"/>
        </w:rPr>
        <w:t>ft</w:t>
      </w:r>
      <w:r w:rsidRPr="00CF0B6D">
        <w:rPr>
          <w:rFonts w:eastAsiaTheme="minorHAnsi" w:cs="Times"/>
          <w:b/>
          <w:bCs/>
          <w:noProof w:val="0"/>
          <w:color w:val="000000" w:themeColor="text1"/>
          <w:sz w:val="26"/>
          <w:szCs w:val="26"/>
          <w:lang w:eastAsia="en-US"/>
        </w:rPr>
        <w:t xml:space="preserve"> tio sam- lingar kring brevet. Uppgi</w:t>
      </w:r>
      <w:r w:rsidR="003F001C">
        <w:rPr>
          <w:rFonts w:eastAsiaTheme="minorHAnsi" w:cs="Times"/>
          <w:b/>
          <w:bCs/>
          <w:noProof w:val="0"/>
          <w:color w:val="000000" w:themeColor="text1"/>
          <w:sz w:val="26"/>
          <w:szCs w:val="26"/>
          <w:lang w:eastAsia="en-US"/>
        </w:rPr>
        <w:t>ft</w:t>
      </w:r>
      <w:r w:rsidRPr="00CF0B6D">
        <w:rPr>
          <w:rFonts w:eastAsiaTheme="minorHAnsi" w:cs="Times"/>
          <w:b/>
          <w:bCs/>
          <w:noProof w:val="0"/>
          <w:color w:val="000000" w:themeColor="text1"/>
          <w:sz w:val="26"/>
          <w:szCs w:val="26"/>
          <w:lang w:eastAsia="en-US"/>
        </w:rPr>
        <w:t xml:space="preserve"> en den här gången är att gå tillbaka och kontrol- lera att du har memorerat de totalt tio bibelverserna som finns med i studie- guiden. </w:t>
      </w:r>
    </w:p>
    <w:p w14:paraId="19D17D51" w14:textId="77777777" w:rsidR="00CF0B6D" w:rsidRPr="00CF0B6D" w:rsidRDefault="00CF0B6D" w:rsidP="00CF0B6D">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CF0B6D">
        <w:rPr>
          <w:rFonts w:eastAsiaTheme="minorHAnsi" w:cs="Times"/>
          <w:b/>
          <w:bCs/>
          <w:noProof w:val="0"/>
          <w:color w:val="000000" w:themeColor="text1"/>
          <w:sz w:val="26"/>
          <w:szCs w:val="26"/>
          <w:lang w:eastAsia="en-US"/>
        </w:rPr>
        <w:t xml:space="preserve">När det är gjort kan du glädja dig åt att du kan 9,6 % av verserna i Filipperbrevet utantill (10 av 104 verser). Grattis! </w:t>
      </w:r>
    </w:p>
    <w:p w14:paraId="14C13D82" w14:textId="77777777" w:rsidR="00A30CF1" w:rsidRPr="00CF0B6D" w:rsidRDefault="003F001C" w:rsidP="00CF0B6D"/>
    <w:sectPr w:rsidR="00A30CF1" w:rsidRPr="00CF0B6D" w:rsidSect="00232FDD">
      <w:headerReference w:type="default" r:id="rId7"/>
      <w:footerReference w:type="even" r:id="rId8"/>
      <w:footerReference w:type="default" r:id="rId9"/>
      <w:pgSz w:w="11906" w:h="16838"/>
      <w:pgMar w:top="1531" w:right="1134" w:bottom="1418" w:left="1928" w:header="709" w:footer="709"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5F0D" w14:textId="77777777" w:rsidR="002F2877" w:rsidRDefault="003F001C" w:rsidP="00C906E4">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D09607E" w14:textId="77777777" w:rsidR="002F2877" w:rsidRDefault="003F001C" w:rsidP="00C906E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C7BBC2" w14:textId="77777777" w:rsidR="002F2877" w:rsidRDefault="003F001C" w:rsidP="002F287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173C" w14:textId="77777777" w:rsidR="002F2877" w:rsidRDefault="003F001C" w:rsidP="002F2877">
    <w:pPr>
      <w:pStyle w:val="Sidfot"/>
      <w:framePr w:wrap="none" w:vAnchor="text" w:hAnchor="page" w:x="5842" w:y="341"/>
      <w:rPr>
        <w:rStyle w:val="Sidnummer"/>
      </w:rPr>
    </w:pPr>
    <w:r w:rsidRPr="002F2877">
      <w:rPr>
        <w:rStyle w:val="Sidnummer"/>
        <w:rFonts w:ascii="Source Sans Pro" w:hAnsi="Source Sans Pro"/>
        <w:color w:val="FFFFFF" w:themeColor="background1"/>
      </w:rPr>
      <w:fldChar w:fldCharType="begin"/>
    </w:r>
    <w:r w:rsidRPr="002F2877">
      <w:rPr>
        <w:rStyle w:val="Sidnummer"/>
        <w:rFonts w:ascii="Source Sans Pro" w:hAnsi="Source Sans Pro"/>
        <w:color w:val="FFFFFF" w:themeColor="background1"/>
      </w:rPr>
      <w:instrText xml:space="preserve">PAGE  </w:instrText>
    </w:r>
    <w:r w:rsidRPr="002F2877">
      <w:rPr>
        <w:rStyle w:val="Sidnummer"/>
        <w:rFonts w:ascii="Source Sans Pro" w:hAnsi="Source Sans Pro"/>
        <w:color w:val="FFFFFF" w:themeColor="background1"/>
      </w:rPr>
      <w:fldChar w:fldCharType="separate"/>
    </w:r>
    <w:r>
      <w:rPr>
        <w:rStyle w:val="Sidnummer"/>
        <w:rFonts w:ascii="Source Sans Pro" w:hAnsi="Source Sans Pro"/>
        <w:color w:val="FFFFFF" w:themeColor="background1"/>
      </w:rPr>
      <w:t>- 1 -</w:t>
    </w:r>
    <w:r w:rsidRPr="002F2877">
      <w:rPr>
        <w:rStyle w:val="Sidnummer"/>
        <w:rFonts w:ascii="Source Sans Pro" w:hAnsi="Source Sans Pro"/>
        <w:color w:val="FFFFFF" w:themeColor="background1"/>
      </w:rPr>
      <w:fldChar w:fldCharType="end"/>
    </w:r>
  </w:p>
  <w:p w14:paraId="77EF54A6" w14:textId="77777777" w:rsidR="002F2877" w:rsidRDefault="003F001C" w:rsidP="002F2877">
    <w:pPr>
      <w:pStyle w:val="Sidfot"/>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5C3D" w14:textId="77777777" w:rsidR="005D763B" w:rsidRDefault="003F001C" w:rsidP="00541945">
    <w:pPr>
      <w:pStyle w:val="Sidhuvud"/>
      <w:tabs>
        <w:tab w:val="clear" w:pos="4536"/>
        <w:tab w:val="clear" w:pos="9072"/>
        <w:tab w:val="left" w:pos="4196"/>
      </w:tabs>
    </w:pPr>
    <w:r>
      <w:drawing>
        <wp:anchor distT="0" distB="0" distL="114300" distR="114300" simplePos="0" relativeHeight="251659264" behindDoc="1" locked="1" layoutInCell="1" allowOverlap="1" wp14:anchorId="3561169A" wp14:editId="68ACE663">
          <wp:simplePos x="0" y="0"/>
          <wp:positionH relativeFrom="page">
            <wp:posOffset>0</wp:posOffset>
          </wp:positionH>
          <wp:positionV relativeFrom="page">
            <wp:posOffset>0</wp:posOffset>
          </wp:positionV>
          <wp:extent cx="7555865" cy="106914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tplus dokumentmall bak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6D"/>
    <w:rsid w:val="003D7EBF"/>
    <w:rsid w:val="003F001C"/>
    <w:rsid w:val="009A3ADF"/>
    <w:rsid w:val="00CF0B6D"/>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D64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B6D"/>
    <w:rPr>
      <w:rFonts w:ascii="Times" w:eastAsia="Times New Roman" w:hAnsi="Times" w:cs="Times New Roman"/>
      <w:noProof/>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CF0B6D"/>
    <w:pPr>
      <w:tabs>
        <w:tab w:val="center" w:pos="4536"/>
        <w:tab w:val="right" w:pos="9072"/>
      </w:tabs>
    </w:pPr>
  </w:style>
  <w:style w:type="character" w:customStyle="1" w:styleId="SidhuvudChar">
    <w:name w:val="Sidhuvud Char"/>
    <w:basedOn w:val="Standardstycketeckensnitt"/>
    <w:link w:val="Sidhuvud"/>
    <w:rsid w:val="00CF0B6D"/>
    <w:rPr>
      <w:rFonts w:ascii="Times" w:eastAsia="Times New Roman" w:hAnsi="Times" w:cs="Times New Roman"/>
      <w:noProof/>
      <w:szCs w:val="20"/>
      <w:lang w:eastAsia="sv-SE"/>
    </w:rPr>
  </w:style>
  <w:style w:type="paragraph" w:styleId="Sidfot">
    <w:name w:val="footer"/>
    <w:basedOn w:val="Normal"/>
    <w:link w:val="SidfotChar"/>
    <w:uiPriority w:val="99"/>
    <w:unhideWhenUsed/>
    <w:rsid w:val="00CF0B6D"/>
    <w:pPr>
      <w:tabs>
        <w:tab w:val="center" w:pos="4536"/>
        <w:tab w:val="right" w:pos="9072"/>
      </w:tabs>
    </w:pPr>
  </w:style>
  <w:style w:type="character" w:customStyle="1" w:styleId="SidfotChar">
    <w:name w:val="Sidfot Char"/>
    <w:basedOn w:val="Standardstycketeckensnitt"/>
    <w:link w:val="Sidfot"/>
    <w:uiPriority w:val="99"/>
    <w:rsid w:val="00CF0B6D"/>
    <w:rPr>
      <w:rFonts w:ascii="Times" w:eastAsia="Times New Roman" w:hAnsi="Times" w:cs="Times New Roman"/>
      <w:noProof/>
      <w:szCs w:val="20"/>
      <w:lang w:eastAsia="sv-SE"/>
    </w:rPr>
  </w:style>
  <w:style w:type="character" w:styleId="Sidnummer">
    <w:name w:val="page number"/>
    <w:basedOn w:val="Standardstycketeckensnitt"/>
    <w:uiPriority w:val="99"/>
    <w:semiHidden/>
    <w:unhideWhenUsed/>
    <w:rsid w:val="00CF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314</Words>
  <Characters>1667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Nordström</dc:creator>
  <cp:keywords/>
  <dc:description/>
  <cp:lastModifiedBy>Charlotta Nordström</cp:lastModifiedBy>
  <cp:revision>1</cp:revision>
  <dcterms:created xsi:type="dcterms:W3CDTF">2017-12-19T15:42:00Z</dcterms:created>
  <dcterms:modified xsi:type="dcterms:W3CDTF">2017-12-19T15:52:00Z</dcterms:modified>
</cp:coreProperties>
</file>